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55" w:rsidRPr="00F846A5" w:rsidRDefault="004E6353" w:rsidP="007E1EB5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Public Collection’s Review </w:t>
      </w:r>
      <w:r w:rsidR="0097668F" w:rsidRPr="00F846A5">
        <w:rPr>
          <w:rFonts w:ascii="Times New Roman" w:hAnsi="Times New Roman" w:cs="Times New Roman"/>
          <w:b/>
          <w:sz w:val="44"/>
          <w:szCs w:val="44"/>
          <w:u w:val="single"/>
        </w:rPr>
        <w:t>C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hecklist</w:t>
      </w:r>
    </w:p>
    <w:p w:rsidR="00F846A5" w:rsidRPr="00B442D9" w:rsidRDefault="00F846A5" w:rsidP="00F846A5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6A5" w:rsidRPr="00B442D9" w:rsidRDefault="00F846A5" w:rsidP="00F84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2D9">
        <w:rPr>
          <w:rFonts w:ascii="Times New Roman" w:hAnsi="Times New Roman" w:cs="Times New Roman"/>
          <w:b/>
          <w:sz w:val="28"/>
          <w:szCs w:val="28"/>
          <w:u w:val="single"/>
        </w:rPr>
        <w:t>SUPPORTING STATEMENT A</w:t>
      </w:r>
      <w:r w:rsidR="004E6353" w:rsidRPr="00B442D9">
        <w:rPr>
          <w:rFonts w:ascii="Times New Roman" w:hAnsi="Times New Roman" w:cs="Times New Roman"/>
          <w:b/>
          <w:sz w:val="28"/>
          <w:szCs w:val="28"/>
          <w:u w:val="single"/>
        </w:rPr>
        <w:t xml:space="preserve"> (See SS</w:t>
      </w:r>
      <w:r w:rsidR="00B442D9" w:rsidRPr="00B442D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4E6353" w:rsidRPr="00B442D9">
        <w:rPr>
          <w:rFonts w:ascii="Times New Roman" w:hAnsi="Times New Roman" w:cs="Times New Roman"/>
          <w:b/>
          <w:sz w:val="28"/>
          <w:szCs w:val="28"/>
          <w:u w:val="single"/>
        </w:rPr>
        <w:t>A Template for Details)</w:t>
      </w:r>
    </w:p>
    <w:p w:rsidR="004E6353" w:rsidRPr="004E6353" w:rsidRDefault="004E6353" w:rsidP="00F846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6353">
        <w:rPr>
          <w:rFonts w:ascii="Times New Roman" w:hAnsi="Times New Roman" w:cs="Times New Roman"/>
          <w:i/>
          <w:sz w:val="28"/>
          <w:szCs w:val="28"/>
        </w:rPr>
        <w:t>Summary of Revisions of Previously Approved Collection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4E6353">
        <w:rPr>
          <w:rFonts w:ascii="Times New Roman" w:hAnsi="Times New Roman" w:cs="Times New Roman"/>
          <w:sz w:val="28"/>
          <w:szCs w:val="28"/>
        </w:rPr>
        <w:t>List all major revisions (such as increase in burden, substantive changes to the collection instrument, etc.)</w:t>
      </w:r>
    </w:p>
    <w:p w:rsidR="00F846A5" w:rsidRPr="00F846A5" w:rsidRDefault="00F846A5" w:rsidP="00F846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1 – Authorities Listed (Titles and Citations)</w:t>
      </w:r>
    </w:p>
    <w:p w:rsidR="00F846A5" w:rsidRPr="00F846A5" w:rsidRDefault="00F846A5" w:rsidP="00F846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2 – a clear understanding of how the collection is completed (process)</w:t>
      </w:r>
      <w:bookmarkStart w:id="0" w:name="_GoBack"/>
      <w:bookmarkEnd w:id="0"/>
    </w:p>
    <w:p w:rsidR="00F846A5" w:rsidRPr="00F846A5" w:rsidRDefault="00F846A5" w:rsidP="00F846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3 – Address the percentage of electronic submissions</w:t>
      </w:r>
    </w:p>
    <w:p w:rsidR="00F846A5" w:rsidRPr="00F846A5" w:rsidRDefault="00F846A5" w:rsidP="00F846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8 – Federal Register date</w:t>
      </w:r>
      <w:r w:rsidR="00CB296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and citation</w:t>
      </w:r>
      <w:r w:rsidR="00CB296F">
        <w:rPr>
          <w:rFonts w:ascii="Times New Roman" w:hAnsi="Times New Roman" w:cs="Times New Roman"/>
          <w:sz w:val="28"/>
          <w:szCs w:val="28"/>
        </w:rPr>
        <w:t>s</w:t>
      </w:r>
      <w:r w:rsidR="00B442D9">
        <w:rPr>
          <w:rFonts w:ascii="Times New Roman" w:hAnsi="Times New Roman" w:cs="Times New Roman"/>
          <w:sz w:val="28"/>
          <w:szCs w:val="28"/>
        </w:rPr>
        <w:t xml:space="preserve"> </w:t>
      </w:r>
      <w:r w:rsidR="00CB296F">
        <w:rPr>
          <w:rFonts w:ascii="Times New Roman" w:hAnsi="Times New Roman" w:cs="Times New Roman"/>
          <w:sz w:val="28"/>
          <w:szCs w:val="28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included</w:t>
      </w:r>
    </w:p>
    <w:p w:rsidR="00F846A5" w:rsidRPr="00F846A5" w:rsidRDefault="00F846A5" w:rsidP="00F846A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Check Docket ID for whether or not comments were received, and that they are addressed in this section.</w:t>
      </w:r>
    </w:p>
    <w:p w:rsidR="00F846A5" w:rsidRPr="00F846A5" w:rsidRDefault="00F846A5" w:rsidP="00F846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Ensure that any consultation is </w:t>
      </w:r>
      <w:r w:rsidR="00CB296F">
        <w:rPr>
          <w:rFonts w:ascii="Times New Roman" w:hAnsi="Times New Roman" w:cs="Times New Roman"/>
          <w:sz w:val="28"/>
          <w:szCs w:val="28"/>
        </w:rPr>
        <w:t>mentioned</w:t>
      </w:r>
    </w:p>
    <w:p w:rsidR="00F846A5" w:rsidRPr="00F846A5" w:rsidRDefault="00F846A5" w:rsidP="00F846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Section 10 – </w:t>
      </w:r>
      <w:r w:rsidRPr="00F846A5">
        <w:rPr>
          <w:rFonts w:ascii="Times New Roman" w:hAnsi="Times New Roman" w:cs="Times New Roman"/>
          <w:sz w:val="28"/>
          <w:szCs w:val="28"/>
          <w:u w:val="single"/>
        </w:rPr>
        <w:t>FOUR</w:t>
      </w:r>
      <w:r>
        <w:rPr>
          <w:rFonts w:ascii="Times New Roman" w:hAnsi="Times New Roman" w:cs="Times New Roman"/>
          <w:sz w:val="28"/>
          <w:szCs w:val="28"/>
        </w:rPr>
        <w:t xml:space="preserve"> key pieces must be addressed</w:t>
      </w:r>
    </w:p>
    <w:p w:rsidR="00F846A5" w:rsidRDefault="00F846A5" w:rsidP="00F846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Privacy Act Statement</w:t>
      </w:r>
      <w:r>
        <w:rPr>
          <w:rFonts w:ascii="Times New Roman" w:hAnsi="Times New Roman" w:cs="Times New Roman"/>
          <w:sz w:val="28"/>
          <w:szCs w:val="28"/>
        </w:rPr>
        <w:t xml:space="preserve"> – if there is one, this section should notate that this is how the public are notified of their privacy rights.</w:t>
      </w:r>
    </w:p>
    <w:p w:rsidR="00F846A5" w:rsidRDefault="00F846A5" w:rsidP="00F846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SORN – </w:t>
      </w:r>
      <w:r>
        <w:rPr>
          <w:rFonts w:ascii="Times New Roman" w:hAnsi="Times New Roman" w:cs="Times New Roman"/>
          <w:sz w:val="28"/>
          <w:szCs w:val="28"/>
        </w:rPr>
        <w:t>identify the SORN and provide a link to the published version OR indicate that there is a draft version provided to OMB for review. If a SORN is not required, state why: “</w:t>
      </w:r>
      <w:r>
        <w:rPr>
          <w:rFonts w:ascii="Times New Roman" w:hAnsi="Times New Roman" w:cs="Times New Roman"/>
          <w:i/>
          <w:sz w:val="28"/>
          <w:szCs w:val="28"/>
        </w:rPr>
        <w:t>A SORN is not required because records are not retrievable by PII.”</w:t>
      </w:r>
    </w:p>
    <w:p w:rsidR="00F846A5" w:rsidRDefault="00F846A5" w:rsidP="00F846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PIA</w:t>
      </w:r>
      <w:r>
        <w:rPr>
          <w:rFonts w:ascii="Times New Roman" w:hAnsi="Times New Roman" w:cs="Times New Roman"/>
          <w:sz w:val="28"/>
          <w:szCs w:val="28"/>
        </w:rPr>
        <w:t xml:space="preserve"> – identify the PIA and provide a link to the published version OR indicate that there is a draft version provided to OMB for review. If a PIA is not required, state why: </w:t>
      </w:r>
      <w:r>
        <w:rPr>
          <w:rFonts w:ascii="Times New Roman" w:hAnsi="Times New Roman" w:cs="Times New Roman"/>
          <w:i/>
          <w:sz w:val="28"/>
          <w:szCs w:val="28"/>
        </w:rPr>
        <w:t>“PIA is not required because PII is not being collected or stored electronically.”</w:t>
      </w:r>
    </w:p>
    <w:p w:rsidR="00F846A5" w:rsidRPr="00F846A5" w:rsidRDefault="00F846A5" w:rsidP="00F846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Records Schedule –</w:t>
      </w:r>
      <w:r>
        <w:rPr>
          <w:rFonts w:ascii="Times New Roman" w:hAnsi="Times New Roman" w:cs="Times New Roman"/>
          <w:sz w:val="28"/>
          <w:szCs w:val="28"/>
        </w:rPr>
        <w:t xml:space="preserve"> have the Action Officer address this retention and disposition schedule in this section. (Must also match what is listed in the SORN and on the PAS).</w:t>
      </w:r>
    </w:p>
    <w:p w:rsidR="004E6353" w:rsidRPr="00B442D9" w:rsidRDefault="00F846A5" w:rsidP="00B442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11 – SSN is a sensitive question. If they collect SSN, have them address the justification for collection in this section.</w:t>
      </w:r>
    </w:p>
    <w:p w:rsidR="00F846A5" w:rsidRPr="00F846A5" w:rsidRDefault="00F846A5" w:rsidP="00F846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12 – Key pieces that must be present:</w:t>
      </w:r>
    </w:p>
    <w:p w:rsidR="00F846A5" w:rsidRPr="00F846A5" w:rsidRDefault="00F846A5" w:rsidP="00F846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Burden Hours</w:t>
      </w:r>
    </w:p>
    <w:p w:rsidR="00F846A5" w:rsidRPr="00F846A5" w:rsidRDefault="00F846A5" w:rsidP="00F846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Labor Cost for the Burden Hours</w:t>
      </w:r>
    </w:p>
    <w:p w:rsidR="00F846A5" w:rsidRPr="00F846A5" w:rsidRDefault="00F846A5" w:rsidP="00F846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Cite your source for any wage information (Department of Labor usually), and the year of that information.</w:t>
      </w:r>
    </w:p>
    <w:p w:rsidR="00F846A5" w:rsidRPr="00F846A5" w:rsidRDefault="00F846A5" w:rsidP="00F846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14 – Key pieces that must be present:</w:t>
      </w:r>
    </w:p>
    <w:p w:rsidR="00F846A5" w:rsidRPr="00F846A5" w:rsidRDefault="00F846A5" w:rsidP="00F846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Operational and Maintenance Costs</w:t>
      </w:r>
    </w:p>
    <w:p w:rsidR="00F846A5" w:rsidRPr="00F846A5" w:rsidRDefault="00F846A5" w:rsidP="00F846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 to process each collection response (and a cost associated with that time).</w:t>
      </w:r>
    </w:p>
    <w:p w:rsidR="00F846A5" w:rsidRPr="00F846A5" w:rsidRDefault="00F846A5" w:rsidP="00F846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Cite your source for any wage information (Department of Labor usually), and the year of that information.</w:t>
      </w:r>
    </w:p>
    <w:p w:rsidR="00F846A5" w:rsidRPr="00F846A5" w:rsidRDefault="00F846A5" w:rsidP="00F846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total burden (add both O&amp;M and Labor to give a total government cost).</w:t>
      </w:r>
    </w:p>
    <w:p w:rsidR="00F846A5" w:rsidRPr="00F846A5" w:rsidRDefault="00F846A5" w:rsidP="00F846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15 – If there was any change in burden from the last approved submission to OMB, there has to be an explanation provided.</w:t>
      </w:r>
    </w:p>
    <w:p w:rsidR="00F846A5" w:rsidRPr="00F846A5" w:rsidRDefault="00F846A5" w:rsidP="00F846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no change, indicate “No Change in Burden.”</w:t>
      </w:r>
    </w:p>
    <w:p w:rsidR="00F846A5" w:rsidRPr="00F846A5" w:rsidRDefault="00F846A5" w:rsidP="00F846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a new collection, indicate “New Collection, and a new associated burden.”</w:t>
      </w:r>
    </w:p>
    <w:p w:rsidR="00F846A5" w:rsidRPr="00A63FD4" w:rsidRDefault="00F846A5" w:rsidP="00F846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</w:t>
      </w:r>
      <w:r w:rsidR="00A63FD4">
        <w:rPr>
          <w:rFonts w:ascii="Times New Roman" w:hAnsi="Times New Roman" w:cs="Times New Roman"/>
          <w:sz w:val="28"/>
          <w:szCs w:val="28"/>
        </w:rPr>
        <w:t>collection in existence without approval, indicate the same.</w:t>
      </w:r>
    </w:p>
    <w:p w:rsidR="00A63FD4" w:rsidRDefault="00A63FD4" w:rsidP="00A63FD4">
      <w:pPr>
        <w:pStyle w:val="ListParagraph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F846A5" w:rsidRPr="00B442D9" w:rsidRDefault="00F846A5" w:rsidP="00F84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2D9">
        <w:rPr>
          <w:rFonts w:ascii="Times New Roman" w:hAnsi="Times New Roman" w:cs="Times New Roman"/>
          <w:b/>
          <w:sz w:val="28"/>
          <w:szCs w:val="28"/>
          <w:u w:val="single"/>
        </w:rPr>
        <w:t>COLLECTION INSTRUMENT</w:t>
      </w:r>
    </w:p>
    <w:p w:rsidR="00A63FD4" w:rsidRDefault="00A63FD4" w:rsidP="00A63F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3FD4">
        <w:rPr>
          <w:rFonts w:ascii="Times New Roman" w:hAnsi="Times New Roman" w:cs="Times New Roman"/>
          <w:sz w:val="28"/>
          <w:szCs w:val="28"/>
        </w:rPr>
        <w:t>Agency Disclosure Notice Present</w:t>
      </w:r>
      <w:r w:rsidR="004E6353">
        <w:rPr>
          <w:rFonts w:ascii="Times New Roman" w:hAnsi="Times New Roman" w:cs="Times New Roman"/>
          <w:sz w:val="28"/>
          <w:szCs w:val="28"/>
        </w:rPr>
        <w:t xml:space="preserve"> (</w:t>
      </w:r>
      <w:r w:rsidR="00B442D9">
        <w:rPr>
          <w:rFonts w:ascii="Times New Roman" w:hAnsi="Times New Roman" w:cs="Times New Roman"/>
          <w:sz w:val="28"/>
          <w:szCs w:val="28"/>
        </w:rPr>
        <w:t>Provides</w:t>
      </w:r>
      <w:r w:rsidR="004E6353">
        <w:rPr>
          <w:rFonts w:ascii="Times New Roman" w:hAnsi="Times New Roman" w:cs="Times New Roman"/>
          <w:sz w:val="28"/>
          <w:szCs w:val="28"/>
        </w:rPr>
        <w:t xml:space="preserve"> OIM Org Box</w:t>
      </w:r>
      <w:r w:rsidR="00B442D9">
        <w:rPr>
          <w:rFonts w:ascii="Times New Roman" w:hAnsi="Times New Roman" w:cs="Times New Roman"/>
          <w:sz w:val="28"/>
          <w:szCs w:val="28"/>
        </w:rPr>
        <w:t xml:space="preserve"> email address</w:t>
      </w:r>
      <w:r w:rsidR="004E6353">
        <w:rPr>
          <w:rFonts w:ascii="Times New Roman" w:hAnsi="Times New Roman" w:cs="Times New Roman"/>
          <w:sz w:val="28"/>
          <w:szCs w:val="28"/>
        </w:rPr>
        <w:t xml:space="preserve"> </w:t>
      </w:r>
      <w:r w:rsidR="00B442D9">
        <w:rPr>
          <w:rFonts w:ascii="Times New Roman" w:hAnsi="Times New Roman" w:cs="Times New Roman"/>
          <w:sz w:val="28"/>
          <w:szCs w:val="28"/>
        </w:rPr>
        <w:t>in lieu of</w:t>
      </w:r>
      <w:r w:rsidR="004E6353">
        <w:rPr>
          <w:rFonts w:ascii="Times New Roman" w:hAnsi="Times New Roman" w:cs="Times New Roman"/>
          <w:sz w:val="28"/>
          <w:szCs w:val="28"/>
        </w:rPr>
        <w:t xml:space="preserve"> physical mailing address)</w:t>
      </w:r>
    </w:p>
    <w:p w:rsidR="00A63FD4" w:rsidRDefault="00A63FD4" w:rsidP="00A63F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Privacy Act Statement (if required)</w:t>
      </w:r>
    </w:p>
    <w:p w:rsidR="00A63FD4" w:rsidRDefault="00A63FD4" w:rsidP="00A63F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Authorities (must have titles, not just numbered citations)</w:t>
      </w:r>
    </w:p>
    <w:p w:rsidR="00A63FD4" w:rsidRDefault="00A63FD4" w:rsidP="00A63F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Links to SORN(s) and PIA(s) included in the PAS</w:t>
      </w:r>
    </w:p>
    <w:p w:rsidR="00A63FD4" w:rsidRDefault="00A63FD4" w:rsidP="00A63F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OMB Control Number (or placeholder) and OMB Expiration Date placeholder</w:t>
      </w:r>
    </w:p>
    <w:p w:rsidR="00A63FD4" w:rsidRDefault="00A63FD4" w:rsidP="00A63F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Race &amp; Ethnicity questions are included, please ensure that they are in compliance with the Federal Guidance.</w:t>
      </w:r>
    </w:p>
    <w:p w:rsidR="00A63FD4" w:rsidRDefault="00A63FD4" w:rsidP="00A63F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Remember, OMB wants to see EVERYTHING that the Respondent sees. This could include:</w:t>
      </w:r>
    </w:p>
    <w:p w:rsidR="00A63FD4" w:rsidRDefault="00A63FD4" w:rsidP="00A63F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Invitation and/or thank you emails</w:t>
      </w:r>
    </w:p>
    <w:p w:rsidR="00A63FD4" w:rsidRDefault="00A63FD4" w:rsidP="00A63F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Reminder emails</w:t>
      </w:r>
    </w:p>
    <w:p w:rsidR="00A63FD4" w:rsidRDefault="00A63FD4" w:rsidP="00A63F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Entry pages to websites</w:t>
      </w:r>
      <w:r w:rsidR="004E6353">
        <w:rPr>
          <w:rFonts w:ascii="Times New Roman" w:hAnsi="Times New Roman" w:cs="Times New Roman"/>
          <w:sz w:val="28"/>
          <w:szCs w:val="28"/>
        </w:rPr>
        <w:t xml:space="preserve"> / Instructions</w:t>
      </w:r>
    </w:p>
    <w:p w:rsidR="00B442D9" w:rsidRDefault="00B442D9" w:rsidP="00A63F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Flyers</w:t>
      </w:r>
    </w:p>
    <w:p w:rsidR="00F846A5" w:rsidRPr="00B442D9" w:rsidRDefault="004E6353" w:rsidP="004E635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2D9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F846A5" w:rsidRPr="00B442D9">
        <w:rPr>
          <w:rFonts w:ascii="Times New Roman" w:hAnsi="Times New Roman" w:cs="Times New Roman"/>
          <w:b/>
          <w:sz w:val="28"/>
          <w:szCs w:val="28"/>
          <w:u w:val="single"/>
        </w:rPr>
        <w:t>UPPORTING DOCUMENTATION</w:t>
      </w:r>
    </w:p>
    <w:p w:rsidR="00A63FD4" w:rsidRPr="00A63FD4" w:rsidRDefault="00A63FD4" w:rsidP="00A63F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Supporting Statement Part B (</w:t>
      </w:r>
      <w:r w:rsidR="00B442D9">
        <w:rPr>
          <w:rFonts w:ascii="Times New Roman" w:hAnsi="Times New Roman" w:cs="Times New Roman"/>
          <w:sz w:val="28"/>
          <w:szCs w:val="28"/>
        </w:rPr>
        <w:t>required for collections using surveys and/or statistical methodology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3FD4" w:rsidRPr="00A63FD4" w:rsidRDefault="00B442D9" w:rsidP="00A63F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DD-3128 Mandatory Coordination</w:t>
      </w:r>
      <w:r w:rsidR="00A63FD4">
        <w:rPr>
          <w:rFonts w:ascii="Times New Roman" w:hAnsi="Times New Roman" w:cs="Times New Roman"/>
          <w:sz w:val="28"/>
          <w:szCs w:val="28"/>
        </w:rPr>
        <w:t>:</w:t>
      </w:r>
    </w:p>
    <w:p w:rsidR="00A63FD4" w:rsidRPr="00B442D9" w:rsidRDefault="00A63FD4" w:rsidP="00A63F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442D9">
        <w:rPr>
          <w:rFonts w:ascii="Times New Roman" w:hAnsi="Times New Roman" w:cs="Times New Roman"/>
          <w:b/>
          <w:sz w:val="28"/>
          <w:szCs w:val="28"/>
        </w:rPr>
        <w:t>PRIVACY</w:t>
      </w:r>
      <w:r w:rsidR="00B442D9" w:rsidRPr="00B442D9">
        <w:rPr>
          <w:rFonts w:ascii="Times New Roman" w:hAnsi="Times New Roman" w:cs="Times New Roman"/>
          <w:b/>
          <w:sz w:val="28"/>
          <w:szCs w:val="28"/>
        </w:rPr>
        <w:t xml:space="preserve"> (Always Required)</w:t>
      </w:r>
    </w:p>
    <w:p w:rsidR="00A63FD4" w:rsidRPr="00A63FD4" w:rsidRDefault="00A63FD4" w:rsidP="00A63FD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 – Even if this is a renewal, please have a privacy officer take another look at this to confirm that it is up to date</w:t>
      </w:r>
    </w:p>
    <w:p w:rsidR="00A63FD4" w:rsidRPr="00A63FD4" w:rsidRDefault="00A63FD4" w:rsidP="00A63FD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SORN – If a SORN is required for the collection, please provide a “Final” draft for the new SORN, or a link to the published SORN.</w:t>
      </w:r>
    </w:p>
    <w:p w:rsidR="00A63FD4" w:rsidRPr="00A63FD4" w:rsidRDefault="004E6353" w:rsidP="00A63FD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SSN Justification </w:t>
      </w:r>
      <w:r w:rsidR="00A63FD4">
        <w:rPr>
          <w:rFonts w:ascii="Times New Roman" w:hAnsi="Times New Roman" w:cs="Times New Roman"/>
          <w:sz w:val="28"/>
          <w:szCs w:val="28"/>
        </w:rPr>
        <w:t>Memo</w:t>
      </w:r>
      <w:r>
        <w:rPr>
          <w:rFonts w:ascii="Times New Roman" w:hAnsi="Times New Roman" w:cs="Times New Roman"/>
          <w:sz w:val="28"/>
          <w:szCs w:val="28"/>
        </w:rPr>
        <w:t xml:space="preserve"> (Component forms such as DA Forms may be signed by the Component Privacy Office; DD Forms must be signed by DCPLTD)</w:t>
      </w:r>
    </w:p>
    <w:p w:rsidR="00A63FD4" w:rsidRPr="00B442D9" w:rsidRDefault="00A63FD4" w:rsidP="00A63FD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PIA – this is gener</w:t>
      </w:r>
      <w:r w:rsidR="00B442D9">
        <w:rPr>
          <w:rFonts w:ascii="Times New Roman" w:hAnsi="Times New Roman" w:cs="Times New Roman"/>
          <w:sz w:val="28"/>
          <w:szCs w:val="28"/>
        </w:rPr>
        <w:t>ally done through the CIO, but P</w:t>
      </w:r>
      <w:r>
        <w:rPr>
          <w:rFonts w:ascii="Times New Roman" w:hAnsi="Times New Roman" w:cs="Times New Roman"/>
          <w:sz w:val="28"/>
          <w:szCs w:val="28"/>
        </w:rPr>
        <w:t>rivacy has a role in completing this.</w:t>
      </w:r>
    </w:p>
    <w:p w:rsidR="00B442D9" w:rsidRPr="00B442D9" w:rsidRDefault="00B442D9" w:rsidP="00B442D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442D9">
        <w:rPr>
          <w:rFonts w:ascii="Times New Roman" w:hAnsi="Times New Roman" w:cs="Times New Roman"/>
          <w:b/>
          <w:sz w:val="28"/>
          <w:szCs w:val="28"/>
        </w:rPr>
        <w:t>RECORDS MANAGEMENT</w:t>
      </w:r>
      <w:r w:rsidRPr="00B442D9">
        <w:rPr>
          <w:rFonts w:ascii="Times New Roman" w:hAnsi="Times New Roman" w:cs="Times New Roman"/>
          <w:b/>
          <w:sz w:val="28"/>
          <w:szCs w:val="28"/>
        </w:rPr>
        <w:t xml:space="preserve"> (Always Required)</w:t>
      </w:r>
    </w:p>
    <w:p w:rsidR="00B442D9" w:rsidRPr="00B442D9" w:rsidRDefault="00B442D9" w:rsidP="00B442D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be sure to address this in the Supporting Statement section 10. This schedule should be consistent with any SORNs and PAS elements included.</w:t>
      </w:r>
    </w:p>
    <w:p w:rsidR="00A63FD4" w:rsidRPr="00A63FD4" w:rsidRDefault="00B442D9" w:rsidP="00A63F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 OF PEOPLE ANALYTICS (OPA)</w:t>
      </w:r>
    </w:p>
    <w:p w:rsidR="00A63FD4" w:rsidRPr="00A63FD4" w:rsidRDefault="00A63FD4" w:rsidP="00A63FD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Survey Review Memo</w:t>
      </w:r>
      <w:r w:rsidR="004E6353">
        <w:rPr>
          <w:rFonts w:ascii="Times New Roman" w:hAnsi="Times New Roman" w:cs="Times New Roman"/>
          <w:sz w:val="28"/>
          <w:szCs w:val="28"/>
        </w:rPr>
        <w:t xml:space="preserve"> (if applicable)</w:t>
      </w:r>
    </w:p>
    <w:p w:rsidR="00A63FD4" w:rsidRPr="00A63FD4" w:rsidRDefault="00A63FD4" w:rsidP="00A63F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FORMS</w:t>
      </w:r>
    </w:p>
    <w:p w:rsidR="00A63FD4" w:rsidRPr="00A63FD4" w:rsidRDefault="00A63FD4" w:rsidP="00A63FD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may need to add to, or make changes to the body of the FORM. But in all situations, the Expiration Date needs to be removed and a placeholder added prior to each submission.</w:t>
      </w:r>
    </w:p>
    <w:p w:rsidR="00B442D9" w:rsidRPr="00B442D9" w:rsidRDefault="00B442D9" w:rsidP="00B442D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HUMAN RESEARCH PROTECTION PROGRAM</w:t>
      </w:r>
    </w:p>
    <w:p w:rsidR="00B442D9" w:rsidRPr="00B442D9" w:rsidRDefault="00B442D9" w:rsidP="00B442D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Memo approving or exempting human subjects research</w:t>
      </w:r>
    </w:p>
    <w:p w:rsidR="00B442D9" w:rsidRPr="00B442D9" w:rsidRDefault="00B442D9" w:rsidP="00B442D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COUNSEL</w:t>
      </w:r>
    </w:p>
    <w:p w:rsidR="00B442D9" w:rsidRPr="00F846A5" w:rsidRDefault="00B442D9" w:rsidP="00B442D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to collect sensitive information or collect from sensitive populations (e.g. children, sexual orientation, controversial subjects)</w:t>
      </w:r>
    </w:p>
    <w:p w:rsidR="001819D5" w:rsidRDefault="001819D5"/>
    <w:sectPr w:rsidR="001819D5" w:rsidSect="00F846A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A24"/>
    <w:multiLevelType w:val="hybridMultilevel"/>
    <w:tmpl w:val="F85CA522"/>
    <w:lvl w:ilvl="0" w:tplc="DE2E4B3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DE2E4B30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2" w:tplc="DE2E4B30">
      <w:start w:val="1"/>
      <w:numFmt w:val="bullet"/>
      <w:lvlText w:val=""/>
      <w:lvlJc w:val="left"/>
      <w:pPr>
        <w:ind w:left="2160" w:hanging="360"/>
      </w:pPr>
      <w:rPr>
        <w:rFonts w:ascii="Symbol" w:hAnsi="Symbol" w:hint="default"/>
      </w:rPr>
    </w:lvl>
    <w:lvl w:ilvl="3" w:tplc="DE2E4B30">
      <w:start w:val="1"/>
      <w:numFmt w:val="bullet"/>
      <w:lvlText w:val="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655FC"/>
    <w:multiLevelType w:val="hybridMultilevel"/>
    <w:tmpl w:val="CC6267F8"/>
    <w:lvl w:ilvl="0" w:tplc="DE2E4B3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DE2E4B30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2" w:tplc="DE2E4B30">
      <w:start w:val="1"/>
      <w:numFmt w:val="bullet"/>
      <w:lvlText w:val="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B5"/>
    <w:rsid w:val="0004728D"/>
    <w:rsid w:val="000F50B7"/>
    <w:rsid w:val="001819D5"/>
    <w:rsid w:val="001C1BE1"/>
    <w:rsid w:val="003B1F36"/>
    <w:rsid w:val="00411FF0"/>
    <w:rsid w:val="004E6353"/>
    <w:rsid w:val="005A5DB2"/>
    <w:rsid w:val="00656DF3"/>
    <w:rsid w:val="007E1EB5"/>
    <w:rsid w:val="0097668F"/>
    <w:rsid w:val="00A63FD4"/>
    <w:rsid w:val="00AC566C"/>
    <w:rsid w:val="00B442D9"/>
    <w:rsid w:val="00C20077"/>
    <w:rsid w:val="00CB296F"/>
    <w:rsid w:val="00CD7555"/>
    <w:rsid w:val="00EA36B7"/>
    <w:rsid w:val="00F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ED94"/>
  <w15:docId w15:val="{72632363-7864-465D-B919-1E43F815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Finke</dc:creator>
  <cp:lastModifiedBy>Starks, D Kira CTR (USA)</cp:lastModifiedBy>
  <cp:revision>2</cp:revision>
  <cp:lastPrinted>2019-03-12T15:17:00Z</cp:lastPrinted>
  <dcterms:created xsi:type="dcterms:W3CDTF">2021-04-05T14:05:00Z</dcterms:created>
  <dcterms:modified xsi:type="dcterms:W3CDTF">2021-04-05T14:05:00Z</dcterms:modified>
</cp:coreProperties>
</file>